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8F8F8"/>
          <w:lang w:val="en-US" w:eastAsia="zh-CN" w:bidi="ar"/>
        </w:rPr>
        <w:t>　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8F8F8"/>
          <w:lang w:val="en-US" w:eastAsia="zh-CN" w:bidi="ar"/>
        </w:rPr>
        <w:t>办理流程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（一）申请。申请人向登记管理机关提出证书补（换）领请求。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遗失或者损毁严重无法查证证书全部内容的，申请补领《事业单位法人证书》。损毁较轻可以查证证书全部内容的，申请换领《事业单位法人证书》。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（二）受理。登记管理机关对申请人提交的申请材料进行初步审查，作出受理或者不予受理的决定。受理的出具受理通知单，不予受理的说明理由。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（三）审查。登记管理机关审查申请人是否符合规定的补（换）领条件。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（四）核准。登记管理机关对申请人作出准予决定或者不予补（换）领决定。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（五）公告。对于补领证书的，登记管理机关发布原《事业单位法人证书》作废的公告。公告网址为：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  <w:lang w:val="en-US"/>
        </w:rPr>
        <w:t>http://gjsy.gov.cn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before="210" w:beforeAutospacing="0" w:after="210" w:afterAutospacing="0" w:line="1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8F8F8"/>
        </w:rPr>
        <w:t>　　（六）发（缴）证书。对遗失或者损毁严重无法查证证书全部内容的，收回未遗失或者损毁的《事业单位法人证书》正本或者副本，补发《事业单位法人证书》。对于损毁较轻可以查证证书全部内容的，收回损毁的《事业单位法人证书》，换发《事业单位法人证书》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DD27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john</cp:lastModifiedBy>
  <dcterms:modified xsi:type="dcterms:W3CDTF">2017-08-10T02:20:55Z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